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3C" w:rsidRPr="008D1E91" w:rsidRDefault="002F0521" w:rsidP="002F0521">
      <w:pPr>
        <w:jc w:val="center"/>
        <w:rPr>
          <w:b/>
          <w:color w:val="062D5D"/>
          <w:sz w:val="32"/>
          <w:szCs w:val="32"/>
        </w:rPr>
      </w:pPr>
      <w:r w:rsidRPr="008D1E91">
        <w:rPr>
          <w:b/>
          <w:color w:val="062D5D"/>
          <w:sz w:val="32"/>
          <w:szCs w:val="32"/>
        </w:rPr>
        <w:t>Workers Compensation</w:t>
      </w:r>
      <w:r w:rsidR="008D1E91">
        <w:rPr>
          <w:b/>
          <w:color w:val="062D5D"/>
          <w:sz w:val="32"/>
          <w:szCs w:val="32"/>
        </w:rPr>
        <w:t xml:space="preserve"> </w:t>
      </w:r>
      <w:r w:rsidRPr="008D1E91">
        <w:rPr>
          <w:b/>
          <w:color w:val="062D5D"/>
          <w:sz w:val="32"/>
          <w:szCs w:val="32"/>
        </w:rPr>
        <w:t>Training</w:t>
      </w:r>
    </w:p>
    <w:p w:rsidR="002F0521" w:rsidRPr="008D1E91" w:rsidRDefault="002F0521" w:rsidP="002F0521">
      <w:pPr>
        <w:rPr>
          <w:sz w:val="24"/>
          <w:szCs w:val="24"/>
        </w:rPr>
      </w:pPr>
      <w:r w:rsidRPr="008D1E91">
        <w:rPr>
          <w:b/>
          <w:color w:val="002060"/>
          <w:sz w:val="24"/>
          <w:szCs w:val="24"/>
        </w:rPr>
        <w:t>What is Workers Compensation</w:t>
      </w:r>
      <w:r w:rsidRPr="008D1E91">
        <w:rPr>
          <w:color w:val="002060"/>
          <w:sz w:val="24"/>
          <w:szCs w:val="24"/>
        </w:rPr>
        <w:t xml:space="preserve">?  </w:t>
      </w:r>
      <w:hyperlink r:id="rId6" w:history="1">
        <w:r w:rsidRPr="008D1E91">
          <w:rPr>
            <w:rStyle w:val="Hyperlink"/>
            <w:sz w:val="24"/>
            <w:szCs w:val="24"/>
          </w:rPr>
          <w:t>http://www.accidentfund.com/videos/knowledge/what-is-workers-compensation/</w:t>
        </w:r>
      </w:hyperlink>
      <w:r w:rsidRPr="008D1E91">
        <w:rPr>
          <w:sz w:val="24"/>
          <w:szCs w:val="24"/>
        </w:rPr>
        <w:t xml:space="preserve"> </w:t>
      </w:r>
    </w:p>
    <w:p w:rsidR="002F0521" w:rsidRPr="008D1E91" w:rsidRDefault="002F0521" w:rsidP="002F0521">
      <w:pPr>
        <w:rPr>
          <w:sz w:val="24"/>
          <w:szCs w:val="24"/>
        </w:rPr>
      </w:pPr>
      <w:r w:rsidRPr="008D1E91">
        <w:rPr>
          <w:b/>
          <w:color w:val="002060"/>
          <w:sz w:val="24"/>
          <w:szCs w:val="24"/>
        </w:rPr>
        <w:t xml:space="preserve">Why Workers’ Compensation? </w:t>
      </w:r>
      <w:hyperlink r:id="rId7" w:history="1">
        <w:r w:rsidRPr="008D1E91">
          <w:rPr>
            <w:rStyle w:val="Hyperlink"/>
            <w:sz w:val="24"/>
            <w:szCs w:val="24"/>
          </w:rPr>
          <w:t>https://www.youtube.com/watch?v=KJMxrX_NNYo</w:t>
        </w:r>
      </w:hyperlink>
      <w:r w:rsidRPr="008D1E91">
        <w:rPr>
          <w:sz w:val="24"/>
          <w:szCs w:val="24"/>
        </w:rPr>
        <w:t xml:space="preserve"> </w:t>
      </w:r>
    </w:p>
    <w:p w:rsidR="005A5163" w:rsidRPr="008D1E91" w:rsidRDefault="005A5163" w:rsidP="002F0521">
      <w:pPr>
        <w:pStyle w:val="NoSpacing"/>
        <w:rPr>
          <w:b/>
          <w:color w:val="062D5D"/>
          <w:sz w:val="24"/>
          <w:szCs w:val="24"/>
        </w:rPr>
      </w:pPr>
      <w:r w:rsidRPr="008D1E91">
        <w:rPr>
          <w:b/>
          <w:color w:val="062D5D"/>
          <w:sz w:val="24"/>
          <w:szCs w:val="24"/>
        </w:rPr>
        <w:t xml:space="preserve">Origins of Workers Compensation: </w:t>
      </w:r>
    </w:p>
    <w:p w:rsidR="002F0521" w:rsidRPr="008D1E91" w:rsidRDefault="002F0521" w:rsidP="002F0521">
      <w:pPr>
        <w:pStyle w:val="NoSpacing"/>
        <w:rPr>
          <w:color w:val="062D5D"/>
          <w:sz w:val="24"/>
          <w:szCs w:val="24"/>
        </w:rPr>
      </w:pPr>
      <w:r w:rsidRPr="008D1E91">
        <w:rPr>
          <w:color w:val="062D5D"/>
          <w:sz w:val="24"/>
          <w:szCs w:val="24"/>
        </w:rPr>
        <w:t>The origins of workers’ compensation date back to the 18th century when pirates ruled the oceans. Privateering (the gentleman’s term for piracy) was a dangerous occupation; taking booty (treasure) away from those who did not want to give it up led to sea battles, hand-to-hand combat and often injury. Because of the inherent chance of impairment, a system was developed to compensate injured “employees.”</w:t>
      </w:r>
    </w:p>
    <w:p w:rsidR="002F0521" w:rsidRPr="008D1E91" w:rsidRDefault="002F0521" w:rsidP="002F0521">
      <w:pPr>
        <w:pStyle w:val="NoSpacing"/>
        <w:rPr>
          <w:color w:val="062D5D"/>
          <w:sz w:val="24"/>
          <w:szCs w:val="24"/>
        </w:rPr>
      </w:pPr>
      <w:bookmarkStart w:id="0" w:name="_GoBack"/>
      <w:bookmarkEnd w:id="0"/>
    </w:p>
    <w:p w:rsidR="002F0521" w:rsidRPr="008D1E91" w:rsidRDefault="002F0521" w:rsidP="002F0521">
      <w:pPr>
        <w:pStyle w:val="NoSpacing"/>
        <w:rPr>
          <w:color w:val="062D5D"/>
          <w:sz w:val="24"/>
          <w:szCs w:val="24"/>
        </w:rPr>
      </w:pPr>
      <w:r w:rsidRPr="008D1E91">
        <w:rPr>
          <w:color w:val="062D5D"/>
          <w:sz w:val="24"/>
          <w:szCs w:val="24"/>
        </w:rPr>
        <w:t>Pirate ships worked out payment schedules for various types of injuries (e.g., a lost hand would receive a hook as a replacement and 100 pieces of gold). In addition to being compensated, injured crew members were allowed to remain on board and were offered less strenuous duty. As such, the first return-to-work program was created!</w:t>
      </w:r>
    </w:p>
    <w:p w:rsidR="002F0521" w:rsidRPr="008D1E91" w:rsidRDefault="002F0521" w:rsidP="002F0521">
      <w:pPr>
        <w:pStyle w:val="NoSpacing"/>
        <w:rPr>
          <w:color w:val="062D5D"/>
          <w:sz w:val="24"/>
          <w:szCs w:val="24"/>
        </w:rPr>
      </w:pPr>
    </w:p>
    <w:p w:rsidR="002F0521" w:rsidRPr="008D1E91" w:rsidRDefault="002F0521" w:rsidP="002F0521">
      <w:pPr>
        <w:pStyle w:val="NoSpacing"/>
        <w:rPr>
          <w:color w:val="062D5D"/>
          <w:sz w:val="24"/>
          <w:szCs w:val="24"/>
        </w:rPr>
      </w:pPr>
      <w:r w:rsidRPr="008D1E91">
        <w:rPr>
          <w:color w:val="062D5D"/>
          <w:sz w:val="24"/>
          <w:szCs w:val="24"/>
        </w:rPr>
        <w:t>Today, employers purchase work comp coverage from insurance companies – similar to how </w:t>
      </w:r>
      <w:r w:rsidRPr="008D1E91">
        <w:rPr>
          <w:rStyle w:val="Emphasis"/>
          <w:color w:val="062D5D"/>
          <w:sz w:val="24"/>
          <w:szCs w:val="24"/>
        </w:rPr>
        <w:t>you</w:t>
      </w:r>
      <w:r w:rsidRPr="008D1E91">
        <w:rPr>
          <w:color w:val="062D5D"/>
          <w:sz w:val="24"/>
          <w:szCs w:val="24"/>
        </w:rPr>
        <w:t> buy personal auto or home insurance – and the policy protects employees who work for </w:t>
      </w:r>
      <w:r w:rsidRPr="008D1E91">
        <w:rPr>
          <w:rStyle w:val="Emphasis"/>
          <w:color w:val="062D5D"/>
          <w:sz w:val="24"/>
          <w:szCs w:val="24"/>
        </w:rPr>
        <w:t>that</w:t>
      </w:r>
      <w:r w:rsidRPr="008D1E91">
        <w:rPr>
          <w:color w:val="062D5D"/>
          <w:sz w:val="24"/>
          <w:szCs w:val="24"/>
        </w:rPr>
        <w:t> employer. If someone gets hurt on the job, the insurance company pays for lost wages, medical benefits, such as doctors’ appointments and medications, and other benefits to the employee.</w:t>
      </w:r>
    </w:p>
    <w:p w:rsidR="002F0521" w:rsidRPr="008D1E91" w:rsidRDefault="002F0521" w:rsidP="002F0521">
      <w:pPr>
        <w:pStyle w:val="NoSpacing"/>
        <w:rPr>
          <w:color w:val="062D5D"/>
          <w:sz w:val="24"/>
          <w:szCs w:val="24"/>
        </w:rPr>
      </w:pPr>
    </w:p>
    <w:p w:rsidR="002F0521" w:rsidRPr="008D1E91" w:rsidRDefault="002F0521" w:rsidP="002F0521">
      <w:pPr>
        <w:pStyle w:val="NoSpacing"/>
        <w:rPr>
          <w:color w:val="062D5D"/>
          <w:sz w:val="24"/>
          <w:szCs w:val="24"/>
        </w:rPr>
      </w:pPr>
      <w:r w:rsidRPr="008D1E91">
        <w:rPr>
          <w:color w:val="062D5D"/>
          <w:sz w:val="24"/>
          <w:szCs w:val="24"/>
        </w:rPr>
        <w:t>The result is twofold: For the injured worker, workers’ compensation helps get you back on the path to health and work. For businesses, workers’ compensation coverage through a reputable provider means you’ll have the tools to keep your employees safe and the financial assurance of coverage when an injury occurs.</w:t>
      </w:r>
    </w:p>
    <w:p w:rsidR="002F0521" w:rsidRPr="008D1E91" w:rsidRDefault="002F0521" w:rsidP="002F0521">
      <w:pPr>
        <w:pStyle w:val="NoSpacing"/>
        <w:rPr>
          <w:color w:val="062D5D"/>
          <w:sz w:val="24"/>
          <w:szCs w:val="24"/>
        </w:rPr>
      </w:pPr>
    </w:p>
    <w:p w:rsidR="002F0521" w:rsidRPr="008D1E91" w:rsidRDefault="002F0521" w:rsidP="002F0521">
      <w:pPr>
        <w:pStyle w:val="NoSpacing"/>
        <w:rPr>
          <w:color w:val="062D5D"/>
          <w:sz w:val="24"/>
          <w:szCs w:val="24"/>
        </w:rPr>
      </w:pPr>
      <w:r w:rsidRPr="008D1E91">
        <w:rPr>
          <w:color w:val="062D5D"/>
          <w:sz w:val="24"/>
          <w:szCs w:val="24"/>
        </w:rPr>
        <w:t>That’s workers’ compensation. And it’s something our company has provided with excellence for more than 100 years.</w:t>
      </w:r>
    </w:p>
    <w:p w:rsidR="002F0521" w:rsidRPr="008D1E91" w:rsidRDefault="002F0521">
      <w:pPr>
        <w:rPr>
          <w:sz w:val="24"/>
          <w:szCs w:val="24"/>
        </w:rPr>
      </w:pPr>
    </w:p>
    <w:p w:rsidR="0015193E" w:rsidRPr="008D1E91" w:rsidRDefault="0015193E">
      <w:pPr>
        <w:rPr>
          <w:sz w:val="24"/>
          <w:szCs w:val="24"/>
        </w:rPr>
      </w:pPr>
    </w:p>
    <w:p w:rsidR="0015193E" w:rsidRPr="008D1E91" w:rsidRDefault="0015193E">
      <w:pPr>
        <w:rPr>
          <w:sz w:val="24"/>
          <w:szCs w:val="24"/>
        </w:rPr>
      </w:pPr>
    </w:p>
    <w:p w:rsidR="0015193E" w:rsidRPr="008D1E91" w:rsidRDefault="0015193E">
      <w:pPr>
        <w:rPr>
          <w:sz w:val="24"/>
          <w:szCs w:val="24"/>
        </w:rPr>
      </w:pPr>
    </w:p>
    <w:p w:rsidR="0015193E" w:rsidRPr="008D1E91" w:rsidRDefault="0015193E">
      <w:pPr>
        <w:rPr>
          <w:sz w:val="24"/>
          <w:szCs w:val="24"/>
        </w:rPr>
      </w:pPr>
    </w:p>
    <w:p w:rsidR="0015193E" w:rsidRPr="008D1E91" w:rsidRDefault="0015193E">
      <w:pPr>
        <w:rPr>
          <w:sz w:val="24"/>
          <w:szCs w:val="24"/>
        </w:rPr>
      </w:pPr>
    </w:p>
    <w:p w:rsidR="0015193E" w:rsidRPr="008D1E91" w:rsidRDefault="0015193E">
      <w:pPr>
        <w:rPr>
          <w:sz w:val="24"/>
          <w:szCs w:val="24"/>
        </w:rPr>
      </w:pPr>
    </w:p>
    <w:p w:rsidR="0015193E" w:rsidRPr="008D1E91" w:rsidRDefault="008D1E91" w:rsidP="0015193E">
      <w:pPr>
        <w:jc w:val="center"/>
        <w:rPr>
          <w:b/>
          <w:sz w:val="32"/>
          <w:szCs w:val="32"/>
        </w:rPr>
      </w:pPr>
      <w:r>
        <w:rPr>
          <w:b/>
          <w:sz w:val="32"/>
          <w:szCs w:val="32"/>
        </w:rPr>
        <w:lastRenderedPageBreak/>
        <w:t xml:space="preserve">Workers Compensation </w:t>
      </w:r>
      <w:r w:rsidR="0015193E" w:rsidRPr="008D1E91">
        <w:rPr>
          <w:b/>
          <w:sz w:val="32"/>
          <w:szCs w:val="32"/>
        </w:rPr>
        <w:t>Education</w:t>
      </w:r>
    </w:p>
    <w:p w:rsidR="0015193E" w:rsidRPr="008D1E91" w:rsidRDefault="0015193E" w:rsidP="008D1E91">
      <w:pPr>
        <w:pStyle w:val="NoSpacing"/>
        <w:rPr>
          <w:color w:val="002060"/>
          <w:sz w:val="24"/>
          <w:szCs w:val="24"/>
        </w:rPr>
      </w:pPr>
      <w:r w:rsidRPr="008D1E91">
        <w:rPr>
          <w:color w:val="002060"/>
          <w:sz w:val="24"/>
          <w:szCs w:val="24"/>
        </w:rPr>
        <w:t>In an effort to further/update your workers’ compensation and overall Hartford knowledge, please take the follow</w:t>
      </w:r>
      <w:r w:rsidRPr="008D1E91">
        <w:rPr>
          <w:color w:val="002060"/>
          <w:sz w:val="24"/>
          <w:szCs w:val="24"/>
        </w:rPr>
        <w:t>i</w:t>
      </w:r>
      <w:r w:rsidRPr="008D1E91">
        <w:rPr>
          <w:color w:val="002060"/>
          <w:sz w:val="24"/>
          <w:szCs w:val="24"/>
        </w:rPr>
        <w:t>ng courses</w:t>
      </w:r>
      <w:r w:rsidR="008D1E91" w:rsidRPr="008D1E91">
        <w:rPr>
          <w:color w:val="002060"/>
          <w:sz w:val="24"/>
          <w:szCs w:val="24"/>
        </w:rPr>
        <w:t xml:space="preserve"> at: </w:t>
      </w:r>
      <w:hyperlink r:id="rId8" w:history="1">
        <w:r w:rsidR="008D1E91" w:rsidRPr="008D1E91">
          <w:rPr>
            <w:rStyle w:val="Hyperlink"/>
            <w:sz w:val="24"/>
            <w:szCs w:val="24"/>
          </w:rPr>
          <w:t>http://hartford.http.</w:t>
        </w:r>
        <w:r w:rsidR="008D1E91" w:rsidRPr="008D1E91">
          <w:rPr>
            <w:rStyle w:val="Hyperlink"/>
            <w:color w:val="062D5D"/>
            <w:sz w:val="24"/>
            <w:szCs w:val="24"/>
          </w:rPr>
          <w:t>internapcdn</w:t>
        </w:r>
        <w:r w:rsidR="008D1E91" w:rsidRPr="008D1E91">
          <w:rPr>
            <w:rStyle w:val="Hyperlink"/>
            <w:sz w:val="24"/>
            <w:szCs w:val="24"/>
          </w:rPr>
          <w:t>.net/hartford_vitalstream_com/ae/small-commercial.html</w:t>
        </w:r>
      </w:hyperlink>
      <w:r w:rsidR="008D1E91" w:rsidRPr="008D1E91">
        <w:rPr>
          <w:sz w:val="24"/>
          <w:szCs w:val="24"/>
        </w:rPr>
        <w:t xml:space="preserve">  </w:t>
      </w:r>
      <w:r w:rsidRPr="008D1E91">
        <w:rPr>
          <w:color w:val="002060"/>
          <w:sz w:val="24"/>
          <w:szCs w:val="24"/>
        </w:rPr>
        <w:t xml:space="preserve">within </w:t>
      </w:r>
      <w:r w:rsidRPr="008D1E91">
        <w:rPr>
          <w:color w:val="002060"/>
          <w:sz w:val="24"/>
          <w:szCs w:val="24"/>
          <w:u w:val="single"/>
        </w:rPr>
        <w:t>your first week</w:t>
      </w:r>
      <w:r w:rsidRPr="008D1E91">
        <w:rPr>
          <w:color w:val="002060"/>
          <w:sz w:val="24"/>
          <w:szCs w:val="24"/>
        </w:rPr>
        <w:t xml:space="preserve"> at Granite, courtesy of The Hartford:</w:t>
      </w:r>
    </w:p>
    <w:p w:rsidR="008D1E91" w:rsidRPr="008D1E91" w:rsidRDefault="008D1E91" w:rsidP="008D1E91">
      <w:pPr>
        <w:pStyle w:val="NoSpacing"/>
        <w:rPr>
          <w:color w:val="002060"/>
          <w:sz w:val="24"/>
          <w:szCs w:val="24"/>
        </w:rPr>
      </w:pPr>
    </w:p>
    <w:p w:rsidR="0015193E" w:rsidRPr="008D1E91" w:rsidRDefault="0015193E" w:rsidP="0015193E">
      <w:pPr>
        <w:pStyle w:val="ListParagraph"/>
        <w:numPr>
          <w:ilvl w:val="0"/>
          <w:numId w:val="1"/>
        </w:numPr>
        <w:rPr>
          <w:b/>
          <w:bCs/>
          <w:color w:val="002060"/>
          <w:sz w:val="24"/>
          <w:szCs w:val="24"/>
        </w:rPr>
      </w:pPr>
      <w:r w:rsidRPr="008D1E91">
        <w:rPr>
          <w:color w:val="002060"/>
          <w:sz w:val="24"/>
          <w:szCs w:val="24"/>
        </w:rPr>
        <w:t xml:space="preserve">Workers Compensation 101 </w:t>
      </w:r>
      <w:r w:rsidRPr="008D1E91">
        <w:rPr>
          <w:b/>
          <w:bCs/>
          <w:color w:val="002060"/>
          <w:sz w:val="24"/>
          <w:szCs w:val="24"/>
        </w:rPr>
        <w:t>(20 minutes)</w:t>
      </w:r>
    </w:p>
    <w:p w:rsidR="0015193E" w:rsidRPr="008D1E91" w:rsidRDefault="0015193E" w:rsidP="0015193E">
      <w:pPr>
        <w:pStyle w:val="ListParagraph"/>
        <w:numPr>
          <w:ilvl w:val="0"/>
          <w:numId w:val="1"/>
        </w:numPr>
        <w:rPr>
          <w:color w:val="002060"/>
          <w:sz w:val="24"/>
          <w:szCs w:val="24"/>
        </w:rPr>
      </w:pPr>
      <w:r w:rsidRPr="008D1E91">
        <w:rPr>
          <w:color w:val="002060"/>
          <w:sz w:val="24"/>
          <w:szCs w:val="24"/>
        </w:rPr>
        <w:t xml:space="preserve">Ca Workers’ Compensation Rating </w:t>
      </w:r>
      <w:r w:rsidRPr="008D1E91">
        <w:rPr>
          <w:b/>
          <w:bCs/>
          <w:color w:val="002060"/>
          <w:sz w:val="24"/>
          <w:szCs w:val="24"/>
        </w:rPr>
        <w:t>(6:36 minutes)</w:t>
      </w:r>
    </w:p>
    <w:p w:rsidR="0015193E" w:rsidRPr="008D1E91" w:rsidRDefault="0015193E" w:rsidP="0015193E">
      <w:pPr>
        <w:pStyle w:val="ListParagraph"/>
        <w:numPr>
          <w:ilvl w:val="0"/>
          <w:numId w:val="1"/>
        </w:numPr>
        <w:rPr>
          <w:color w:val="002060"/>
          <w:sz w:val="24"/>
          <w:szCs w:val="24"/>
        </w:rPr>
      </w:pPr>
      <w:r w:rsidRPr="008D1E91">
        <w:rPr>
          <w:color w:val="002060"/>
          <w:sz w:val="24"/>
          <w:szCs w:val="24"/>
        </w:rPr>
        <w:t xml:space="preserve">New!  Classification </w:t>
      </w:r>
      <w:r w:rsidRPr="008D1E91">
        <w:rPr>
          <w:b/>
          <w:bCs/>
          <w:color w:val="002060"/>
          <w:sz w:val="24"/>
          <w:szCs w:val="24"/>
        </w:rPr>
        <w:t>(32 minutes)</w:t>
      </w:r>
    </w:p>
    <w:p w:rsidR="0015193E" w:rsidRPr="008D1E91" w:rsidRDefault="0015193E" w:rsidP="0015193E">
      <w:pPr>
        <w:pStyle w:val="ListParagraph"/>
        <w:numPr>
          <w:ilvl w:val="0"/>
          <w:numId w:val="1"/>
        </w:numPr>
        <w:rPr>
          <w:color w:val="002060"/>
          <w:sz w:val="24"/>
          <w:szCs w:val="24"/>
        </w:rPr>
      </w:pPr>
      <w:r w:rsidRPr="008D1E91">
        <w:rPr>
          <w:color w:val="002060"/>
          <w:sz w:val="24"/>
          <w:szCs w:val="24"/>
        </w:rPr>
        <w:t xml:space="preserve">ICON quoting for Workers Compensation </w:t>
      </w:r>
      <w:r w:rsidRPr="008D1E91">
        <w:rPr>
          <w:b/>
          <w:bCs/>
          <w:color w:val="002060"/>
          <w:sz w:val="24"/>
          <w:szCs w:val="24"/>
        </w:rPr>
        <w:t>(30 minutes)</w:t>
      </w:r>
    </w:p>
    <w:p w:rsidR="0015193E" w:rsidRPr="008D1E91" w:rsidRDefault="0015193E" w:rsidP="0015193E">
      <w:pPr>
        <w:pStyle w:val="ListParagraph"/>
        <w:numPr>
          <w:ilvl w:val="0"/>
          <w:numId w:val="1"/>
        </w:numPr>
        <w:rPr>
          <w:color w:val="002060"/>
          <w:sz w:val="24"/>
          <w:szCs w:val="24"/>
        </w:rPr>
      </w:pPr>
      <w:r w:rsidRPr="008D1E91">
        <w:rPr>
          <w:color w:val="002060"/>
          <w:sz w:val="24"/>
          <w:szCs w:val="24"/>
        </w:rPr>
        <w:t xml:space="preserve">ICON Tips and Tricks </w:t>
      </w:r>
      <w:r w:rsidRPr="008D1E91">
        <w:rPr>
          <w:b/>
          <w:bCs/>
          <w:color w:val="002060"/>
          <w:sz w:val="24"/>
          <w:szCs w:val="24"/>
        </w:rPr>
        <w:t>(15 minutes)</w:t>
      </w:r>
    </w:p>
    <w:p w:rsidR="0015193E" w:rsidRPr="008D1E91" w:rsidRDefault="0015193E" w:rsidP="0015193E">
      <w:pPr>
        <w:pStyle w:val="ListParagraph"/>
        <w:numPr>
          <w:ilvl w:val="0"/>
          <w:numId w:val="1"/>
        </w:numPr>
        <w:rPr>
          <w:color w:val="002060"/>
          <w:sz w:val="24"/>
          <w:szCs w:val="24"/>
        </w:rPr>
      </w:pPr>
      <w:r w:rsidRPr="008D1E91">
        <w:rPr>
          <w:color w:val="002060"/>
          <w:sz w:val="24"/>
          <w:szCs w:val="24"/>
        </w:rPr>
        <w:t xml:space="preserve">Pricing Solutions  </w:t>
      </w:r>
      <w:r w:rsidRPr="008D1E91">
        <w:rPr>
          <w:b/>
          <w:bCs/>
          <w:color w:val="002060"/>
          <w:sz w:val="24"/>
          <w:szCs w:val="24"/>
        </w:rPr>
        <w:t>(6 minutes)</w:t>
      </w:r>
    </w:p>
    <w:p w:rsidR="0015193E" w:rsidRPr="008D1E91" w:rsidRDefault="0015193E" w:rsidP="0015193E">
      <w:pPr>
        <w:pStyle w:val="ListParagraph"/>
        <w:numPr>
          <w:ilvl w:val="0"/>
          <w:numId w:val="1"/>
        </w:numPr>
        <w:rPr>
          <w:color w:val="002060"/>
          <w:sz w:val="24"/>
          <w:szCs w:val="24"/>
        </w:rPr>
      </w:pPr>
      <w:r w:rsidRPr="008D1E91">
        <w:rPr>
          <w:color w:val="002060"/>
          <w:sz w:val="24"/>
          <w:szCs w:val="24"/>
        </w:rPr>
        <w:t xml:space="preserve">EBC  </w:t>
      </w:r>
      <w:r w:rsidRPr="008D1E91">
        <w:rPr>
          <w:b/>
          <w:bCs/>
          <w:color w:val="002060"/>
          <w:sz w:val="24"/>
          <w:szCs w:val="24"/>
        </w:rPr>
        <w:t>(26 minutes)</w:t>
      </w:r>
    </w:p>
    <w:p w:rsidR="0015193E" w:rsidRPr="008D1E91" w:rsidRDefault="0015193E" w:rsidP="0015193E">
      <w:pPr>
        <w:pStyle w:val="ListParagraph"/>
        <w:numPr>
          <w:ilvl w:val="0"/>
          <w:numId w:val="1"/>
        </w:numPr>
        <w:rPr>
          <w:color w:val="002060"/>
          <w:sz w:val="24"/>
          <w:szCs w:val="24"/>
        </w:rPr>
      </w:pPr>
      <w:r w:rsidRPr="008D1E91">
        <w:rPr>
          <w:color w:val="002060"/>
          <w:sz w:val="24"/>
          <w:szCs w:val="24"/>
        </w:rPr>
        <w:t xml:space="preserve">NEW! My Account:  Customer Online Self Service </w:t>
      </w:r>
      <w:r w:rsidRPr="008D1E91">
        <w:rPr>
          <w:b/>
          <w:bCs/>
          <w:color w:val="002060"/>
          <w:sz w:val="24"/>
          <w:szCs w:val="24"/>
        </w:rPr>
        <w:t>(11 minutes)</w:t>
      </w:r>
    </w:p>
    <w:p w:rsidR="0015193E" w:rsidRPr="008D1E91" w:rsidRDefault="0015193E" w:rsidP="0015193E">
      <w:pPr>
        <w:pStyle w:val="ListParagraph"/>
        <w:numPr>
          <w:ilvl w:val="0"/>
          <w:numId w:val="1"/>
        </w:numPr>
        <w:rPr>
          <w:color w:val="002060"/>
          <w:sz w:val="24"/>
          <w:szCs w:val="24"/>
        </w:rPr>
      </w:pPr>
      <w:r w:rsidRPr="008D1E91">
        <w:rPr>
          <w:color w:val="002060"/>
          <w:sz w:val="24"/>
          <w:szCs w:val="24"/>
        </w:rPr>
        <w:t xml:space="preserve">Premium Audit for Workers’ Compensation </w:t>
      </w:r>
      <w:r w:rsidRPr="008D1E91">
        <w:rPr>
          <w:b/>
          <w:bCs/>
          <w:color w:val="002060"/>
          <w:sz w:val="24"/>
          <w:szCs w:val="24"/>
        </w:rPr>
        <w:t>(12 minutes)</w:t>
      </w:r>
    </w:p>
    <w:p w:rsidR="0015193E" w:rsidRPr="008D1E91" w:rsidRDefault="0015193E" w:rsidP="0015193E">
      <w:pPr>
        <w:pStyle w:val="ListParagraph"/>
        <w:numPr>
          <w:ilvl w:val="0"/>
          <w:numId w:val="1"/>
        </w:numPr>
        <w:rPr>
          <w:color w:val="002060"/>
          <w:sz w:val="24"/>
          <w:szCs w:val="24"/>
        </w:rPr>
      </w:pPr>
      <w:r w:rsidRPr="008D1E91">
        <w:rPr>
          <w:color w:val="002060"/>
          <w:sz w:val="24"/>
          <w:szCs w:val="24"/>
        </w:rPr>
        <w:t xml:space="preserve">Workers’ Compensation Differentiators with The Hartford </w:t>
      </w:r>
      <w:r w:rsidRPr="008D1E91">
        <w:rPr>
          <w:b/>
          <w:bCs/>
          <w:color w:val="002060"/>
          <w:sz w:val="24"/>
          <w:szCs w:val="24"/>
        </w:rPr>
        <w:t>(15 minutes)</w:t>
      </w:r>
    </w:p>
    <w:p w:rsidR="0015193E" w:rsidRPr="008D1E91" w:rsidRDefault="0015193E" w:rsidP="0015193E">
      <w:pPr>
        <w:rPr>
          <w:color w:val="002060"/>
          <w:sz w:val="24"/>
          <w:szCs w:val="24"/>
        </w:rPr>
      </w:pPr>
    </w:p>
    <w:p w:rsidR="0015193E" w:rsidRPr="008D1E91" w:rsidRDefault="0015193E" w:rsidP="0015193E">
      <w:pPr>
        <w:rPr>
          <w:b/>
          <w:bCs/>
          <w:color w:val="002060"/>
          <w:sz w:val="24"/>
          <w:szCs w:val="24"/>
        </w:rPr>
      </w:pPr>
      <w:r w:rsidRPr="008D1E91">
        <w:rPr>
          <w:b/>
          <w:bCs/>
          <w:color w:val="002060"/>
          <w:sz w:val="24"/>
          <w:szCs w:val="24"/>
        </w:rPr>
        <w:t>Total Time:  About 3 hours</w:t>
      </w:r>
    </w:p>
    <w:p w:rsidR="0015193E" w:rsidRDefault="0015193E"/>
    <w:sectPr w:rsidR="0015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0EC7"/>
    <w:multiLevelType w:val="hybridMultilevel"/>
    <w:tmpl w:val="A7E489BA"/>
    <w:lvl w:ilvl="0" w:tplc="143828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21"/>
    <w:rsid w:val="0015193E"/>
    <w:rsid w:val="002F0521"/>
    <w:rsid w:val="005A5163"/>
    <w:rsid w:val="008D1E91"/>
    <w:rsid w:val="00AC7A8C"/>
    <w:rsid w:val="00F5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521"/>
    <w:rPr>
      <w:color w:val="0000FF"/>
      <w:u w:val="single"/>
    </w:rPr>
  </w:style>
  <w:style w:type="paragraph" w:styleId="NormalWeb">
    <w:name w:val="Normal (Web)"/>
    <w:basedOn w:val="Normal"/>
    <w:uiPriority w:val="99"/>
    <w:semiHidden/>
    <w:unhideWhenUsed/>
    <w:rsid w:val="002F052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F0521"/>
    <w:rPr>
      <w:i/>
      <w:iCs/>
    </w:rPr>
  </w:style>
  <w:style w:type="paragraph" w:styleId="NoSpacing">
    <w:name w:val="No Spacing"/>
    <w:uiPriority w:val="1"/>
    <w:qFormat/>
    <w:rsid w:val="002F0521"/>
    <w:pPr>
      <w:spacing w:after="0" w:line="240" w:lineRule="auto"/>
    </w:pPr>
  </w:style>
  <w:style w:type="paragraph" w:styleId="ListParagraph">
    <w:name w:val="List Paragraph"/>
    <w:basedOn w:val="Normal"/>
    <w:uiPriority w:val="34"/>
    <w:qFormat/>
    <w:rsid w:val="0015193E"/>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8D1E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521"/>
    <w:rPr>
      <w:color w:val="0000FF"/>
      <w:u w:val="single"/>
    </w:rPr>
  </w:style>
  <w:style w:type="paragraph" w:styleId="NormalWeb">
    <w:name w:val="Normal (Web)"/>
    <w:basedOn w:val="Normal"/>
    <w:uiPriority w:val="99"/>
    <w:semiHidden/>
    <w:unhideWhenUsed/>
    <w:rsid w:val="002F052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F0521"/>
    <w:rPr>
      <w:i/>
      <w:iCs/>
    </w:rPr>
  </w:style>
  <w:style w:type="paragraph" w:styleId="NoSpacing">
    <w:name w:val="No Spacing"/>
    <w:uiPriority w:val="1"/>
    <w:qFormat/>
    <w:rsid w:val="002F0521"/>
    <w:pPr>
      <w:spacing w:after="0" w:line="240" w:lineRule="auto"/>
    </w:pPr>
  </w:style>
  <w:style w:type="paragraph" w:styleId="ListParagraph">
    <w:name w:val="List Paragraph"/>
    <w:basedOn w:val="Normal"/>
    <w:uiPriority w:val="34"/>
    <w:qFormat/>
    <w:rsid w:val="0015193E"/>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8D1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45408">
      <w:bodyDiv w:val="1"/>
      <w:marLeft w:val="0"/>
      <w:marRight w:val="0"/>
      <w:marTop w:val="0"/>
      <w:marBottom w:val="0"/>
      <w:divBdr>
        <w:top w:val="none" w:sz="0" w:space="0" w:color="auto"/>
        <w:left w:val="none" w:sz="0" w:space="0" w:color="auto"/>
        <w:bottom w:val="none" w:sz="0" w:space="0" w:color="auto"/>
        <w:right w:val="none" w:sz="0" w:space="0" w:color="auto"/>
      </w:divBdr>
    </w:div>
    <w:div w:id="19730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tford.http.internapcdn.net/hartford_vitalstream_com/ae/small-commercial.htm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www.youtube.com/watch?v=KJMxrX_NNY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identfund.com/videos/knowledge/what-is-workers-compensation/"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8D7A8EC3466458C2ABF58E1C178AB" ma:contentTypeVersion="8" ma:contentTypeDescription="Create a new document." ma:contentTypeScope="" ma:versionID="58df6b55cc560f1e5bd628e20c69a321">
  <xsd:schema xmlns:xsd="http://www.w3.org/2001/XMLSchema" xmlns:xs="http://www.w3.org/2001/XMLSchema" xmlns:p="http://schemas.microsoft.com/office/2006/metadata/properties" xmlns:ns2="914c7238-3c72-4300-9b32-072fdccf199a" targetNamespace="http://schemas.microsoft.com/office/2006/metadata/properties" ma:root="true" ma:fieldsID="c969a49071bfb57f643bb43169aab489" ns2:_="">
    <xsd:import namespace="914c7238-3c72-4300-9b32-072fdccf19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c7238-3c72-4300-9b32-072fdccf1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7623A-B927-4F8D-BEE8-0EC2BF6B9E4F}"/>
</file>

<file path=customXml/itemProps2.xml><?xml version="1.0" encoding="utf-8"?>
<ds:datastoreItem xmlns:ds="http://schemas.openxmlformats.org/officeDocument/2006/customXml" ds:itemID="{80EBB189-B97E-43E7-A078-D11159D390A8}"/>
</file>

<file path=customXml/itemProps3.xml><?xml version="1.0" encoding="utf-8"?>
<ds:datastoreItem xmlns:ds="http://schemas.openxmlformats.org/officeDocument/2006/customXml" ds:itemID="{A8DD7046-2D5A-49C9-8923-5BA3539268EE}"/>
</file>

<file path=docProps/app.xml><?xml version="1.0" encoding="utf-8"?>
<Properties xmlns="http://schemas.openxmlformats.org/officeDocument/2006/extended-properties" xmlns:vt="http://schemas.openxmlformats.org/officeDocument/2006/docPropsVTypes">
  <Template>Normal</Template>
  <TotalTime>67</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Sanchez</dc:creator>
  <cp:lastModifiedBy>Melissa Sanchez</cp:lastModifiedBy>
  <cp:revision>2</cp:revision>
  <cp:lastPrinted>2018-10-18T17:18:00Z</cp:lastPrinted>
  <dcterms:created xsi:type="dcterms:W3CDTF">2018-10-16T20:57:00Z</dcterms:created>
  <dcterms:modified xsi:type="dcterms:W3CDTF">2018-10-18T19:13:00Z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0x010100A2E8D7A8EC3466458C2ABF58E1C178AB</vt:lpwstr>
  </property>
</Properties>
</file>